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nformat"/>
        <w:jc w:val="right"/>
        <w:rPr>
          <w:rFonts w:ascii="Times New Roman" w:hAnsi="Times New Roman" w:cs="Times New Roman"/>
          <w:b/>
        </w:rPr>
      </w:pPr>
    </w:p>
    <w:p>
      <w:pPr>
        <w:pStyle w:val="ConsPlusNonformat"/>
        <w:jc w:val="right"/>
        <w:rPr>
          <w:rFonts w:ascii="Times New Roman" w:hAnsi="Times New Roman" w:cs="Times New Roman"/>
          <w:b/>
        </w:rPr>
      </w:pPr>
    </w:p>
    <w:p>
      <w:pPr>
        <w:pStyle w:val="ConsPlusNonformat"/>
        <w:ind w:right="-501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Приложение 1</w:t>
      </w:r>
    </w:p>
    <w:p>
      <w:pPr>
        <w:pStyle w:val="ConsPlusNonformat"/>
        <w:jc w:val="right"/>
        <w:rPr>
          <w:rFonts w:ascii="Times New Roman" w:hAnsi="Times New Roman" w:cs="Times New Roman"/>
          <w:b/>
          <w:sz w:val="22"/>
          <w:szCs w:val="22"/>
        </w:rPr>
      </w:pPr>
    </w:p>
    <w:p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>
      <w:pPr>
        <w:pStyle w:val="ConsPlusNonformat"/>
        <w:rPr>
          <w:rFonts w:ascii="Times New Roman" w:hAnsi="Times New Roman" w:cs="Times New Roman"/>
        </w:rPr>
      </w:pP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ОТЧЕТ</w:t>
      </w: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о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реализации муниципальной программы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«Эффективное управление муниципальными финансами ЗАТО Северск»</w:t>
      </w:r>
      <w:r>
        <w:rPr>
          <w:rFonts w:ascii="Times New Roman" w:hAnsi="Times New Roman" w:cs="Times New Roman"/>
        </w:rPr>
        <w:t xml:space="preserve"> на 2021 – 2024 годы</w:t>
      </w: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за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2023 год</w:t>
      </w: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4521" w:type="dxa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435"/>
        <w:gridCol w:w="992"/>
        <w:gridCol w:w="2410"/>
        <w:gridCol w:w="1134"/>
        <w:gridCol w:w="1418"/>
        <w:gridCol w:w="1417"/>
        <w:gridCol w:w="1418"/>
        <w:gridCol w:w="1134"/>
        <w:gridCol w:w="1559"/>
      </w:tblGrid>
      <w:tr>
        <w:tc>
          <w:tcPr>
            <w:tcW w:w="604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435" w:type="dxa"/>
            <w:vMerge w:val="restart"/>
            <w:tcBorders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Наименования подпрограмм, задач подпрограмм, КПМ, основного мероприятия, мероприятия муниципальной программы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реализа-ции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>, год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Источники финансирования/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Объем финансирования, тыс. руб.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 выполнения, % (гр. 8 / гр. 6)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Проблемы, возникшие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ходе реализации мероприятий (причины невыполнения мероприятий)</w:t>
            </w:r>
          </w:p>
        </w:tc>
      </w:tr>
      <w:t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  <w:tcBorders>
              <w:top w:val="single" w:sz="4" w:space="0" w:color="auto"/>
              <w:bottom w:val="nil"/>
            </w:tcBorders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nil"/>
            </w:tcBorders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nil"/>
            </w:tcBorders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Потреб-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ность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2023 год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план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 учетом утвержден-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бюджетом на 2023 год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передано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бюджетных ассигнований за отчетный период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фактическое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исполнение (кассовые расходы) 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за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отчетный период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>
      <w:pPr>
        <w:spacing w:after="0" w:line="240" w:lineRule="auto"/>
        <w:rPr>
          <w:sz w:val="2"/>
          <w:szCs w:val="2"/>
        </w:rPr>
      </w:pPr>
    </w:p>
    <w:tbl>
      <w:tblPr>
        <w:tblW w:w="14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435"/>
        <w:gridCol w:w="992"/>
        <w:gridCol w:w="2410"/>
        <w:gridCol w:w="1134"/>
        <w:gridCol w:w="1417"/>
        <w:gridCol w:w="1418"/>
        <w:gridCol w:w="1417"/>
        <w:gridCol w:w="1134"/>
        <w:gridCol w:w="1559"/>
      </w:tblGrid>
      <w:tr>
        <w:trPr>
          <w:trHeight w:hRule="exact" w:val="340"/>
          <w:tblHeader/>
        </w:trPr>
        <w:tc>
          <w:tcPr>
            <w:tcW w:w="60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35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>
        <w:tc>
          <w:tcPr>
            <w:tcW w:w="14520" w:type="dxa"/>
            <w:gridSpan w:val="10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«Повышение эффективности управления муниципальными финансами»</w:t>
            </w:r>
          </w:p>
        </w:tc>
      </w:tr>
      <w:tr>
        <w:tc>
          <w:tcPr>
            <w:tcW w:w="60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3916" w:type="dxa"/>
            <w:gridSpan w:val="9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Cs w:val="24"/>
              </w:rPr>
              <w:t>1 «Повышение качества финансового менеджмента главных администраторов средств бюджета ЗАТО Северск»</w:t>
            </w:r>
            <w:r>
              <w:rPr>
                <w:rFonts w:ascii="Times New Roman" w:eastAsia="Times New Roman" w:hAnsi="Times New Roman" w:cs="Times New Roman"/>
              </w:rPr>
              <w:t xml:space="preserve"> подпрограммы 1</w:t>
            </w:r>
          </w:p>
        </w:tc>
      </w:tr>
      <w:tr>
        <w:trPr>
          <w:trHeight w:val="462"/>
        </w:trPr>
        <w:tc>
          <w:tcPr>
            <w:tcW w:w="604" w:type="dxa"/>
            <w:vMerge w:val="restart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435" w:type="dxa"/>
            <w:vMerge w:val="restart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«Повышение качества финансового менеджмента главных администраторов средств бюджета ЗАТО Северск»</w:t>
            </w:r>
          </w:p>
        </w:tc>
        <w:tc>
          <w:tcPr>
            <w:tcW w:w="992" w:type="dxa"/>
            <w:vMerge w:val="restart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2021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Всего,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за счет средств: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397"/>
        </w:trPr>
        <w:tc>
          <w:tcPr>
            <w:tcW w:w="604" w:type="dxa"/>
            <w:vMerge/>
            <w:shd w:val="clear" w:color="auto" w:fill="auto"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  <w:shd w:val="clear" w:color="auto" w:fill="auto"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397"/>
        </w:trPr>
        <w:tc>
          <w:tcPr>
            <w:tcW w:w="604" w:type="dxa"/>
            <w:vMerge/>
            <w:shd w:val="clear" w:color="auto" w:fill="auto"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  <w:shd w:val="clear" w:color="auto" w:fill="auto"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397"/>
        </w:trPr>
        <w:tc>
          <w:tcPr>
            <w:tcW w:w="604" w:type="dxa"/>
            <w:vMerge/>
            <w:shd w:val="clear" w:color="auto" w:fill="auto"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  <w:shd w:val="clear" w:color="auto" w:fill="auto"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624"/>
        </w:trPr>
        <w:tc>
          <w:tcPr>
            <w:tcW w:w="604" w:type="dxa"/>
            <w:vMerge/>
            <w:shd w:val="clear" w:color="auto" w:fill="auto"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  <w:shd w:val="clear" w:color="auto" w:fill="auto"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источников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397"/>
        </w:trPr>
        <w:tc>
          <w:tcPr>
            <w:tcW w:w="604" w:type="dxa"/>
            <w:vMerge/>
            <w:shd w:val="clear" w:color="auto" w:fill="auto"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  <w:shd w:val="clear" w:color="auto" w:fill="auto"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604" w:type="dxa"/>
            <w:vMerge/>
            <w:shd w:val="clear" w:color="auto" w:fill="auto"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  <w:shd w:val="clear" w:color="auto" w:fill="auto"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3916" w:type="dxa"/>
            <w:gridSpan w:val="9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Cs w:val="24"/>
              </w:rPr>
              <w:t>2 «Совершенствование информационно-технического сопровождения бюджетного процесса на территории ЗАТО Северск»</w:t>
            </w:r>
            <w:r>
              <w:rPr>
                <w:rFonts w:ascii="Times New Roman" w:eastAsia="Times New Roman" w:hAnsi="Times New Roman" w:cs="Times New Roman"/>
              </w:rPr>
              <w:t xml:space="preserve"> подпрограммы 1</w:t>
            </w:r>
          </w:p>
        </w:tc>
      </w:tr>
      <w:tr>
        <w:tc>
          <w:tcPr>
            <w:tcW w:w="604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435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</w:t>
            </w:r>
            <w:r>
              <w:rPr>
                <w:rFonts w:ascii="Times New Roman" w:eastAsia="Times New Roman" w:hAnsi="Times New Roman" w:cs="Times New Roman"/>
                <w:szCs w:val="24"/>
              </w:rPr>
              <w:t>«Совершенствование информационно-технического сопровождения бюджетного процесса на территории ЗАТО Северск»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2021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Всего,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за счет средств: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397"/>
        </w:trP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397"/>
        </w:trP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397"/>
        </w:trP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567"/>
        </w:trP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источников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397"/>
        </w:trP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rPr>
          <w:trHeight w:val="284"/>
        </w:trP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подпрограмме 1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Всего,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за счет средств: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397"/>
        </w:trP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397"/>
        </w:trP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397"/>
        </w:trP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источников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340"/>
        </w:trP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510,68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14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Подпрограмма 2 «Обеспечение долговой устойчивости бюджета ЗАТО Северск</w:t>
            </w:r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>
        <w:tc>
          <w:tcPr>
            <w:tcW w:w="60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3916" w:type="dxa"/>
            <w:gridSpan w:val="9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Задача 1 </w:t>
            </w: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eastAsia="Times New Roman" w:hAnsi="Times New Roman" w:cs="Times New Roman"/>
              </w:rPr>
              <w:t xml:space="preserve">Эффективное управление муниципальным долгом ЗАТО Северск» </w:t>
            </w:r>
            <w:r>
              <w:rPr>
                <w:rFonts w:ascii="Times New Roman" w:hAnsi="Times New Roman" w:cs="Times New Roman"/>
              </w:rPr>
              <w:t>подпрограммы 2</w:t>
            </w:r>
          </w:p>
        </w:tc>
      </w:tr>
      <w:tr>
        <w:tc>
          <w:tcPr>
            <w:tcW w:w="604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2435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ВЦП «Эффективное управление муниципальным долгом ЗАТО Северск»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2021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Всего,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за счет средств: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12 088,00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12 088,00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12 088,00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12 088,00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источников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12 088,00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12 088,00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подпрограмме 2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Всего,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за счет средств: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12 088,00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12 088,00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12 088,00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12 088,00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источников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17 493,77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12 088,00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12 088,00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14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Подпрограмма 3 «Обеспечивающая подпрограмма» </w:t>
            </w:r>
          </w:p>
        </w:tc>
      </w:tr>
      <w:tr>
        <w:tc>
          <w:tcPr>
            <w:tcW w:w="604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435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Задача 1 «Обеспечение выполнения расходных обязательств и создание условий для их оптимизации» подпрограммы 4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2021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Всего,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за счет средств: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источников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435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Задача 2 «Организация и обеспечение исполнения бюджета и формирование бюджетной отчетности» подпрограммы 4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2021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Всего,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за счет средств: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val="332"/>
        </w:trP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val="496"/>
        </w:trP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источников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435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Задача 3 «Обеспечение контроля за соблюдением бюджетного законодательства» подпрограммы 4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2021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Всего,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за счет средств: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397"/>
        </w:trP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397"/>
        </w:trP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hRule="exact" w:val="397"/>
        </w:trP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источников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Финансовое управление Администрации ЗАТО Северск 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8 270,00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435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Задача 4 «Осуществление экономического планирования, ведения бюджетного, налогового учета, составления отчетности, контроля расходования средств» подпрограммы 4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2021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Всего,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за счет средств: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8 986,20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8 986,20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6 813,80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6 813,80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226,50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226,50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226,50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226,50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8 759,70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8 759,70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6 587,30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6 587,30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источников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604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35" w:type="dxa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8 986,20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8 986,20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6 813,80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6 813,80</w:t>
            </w:r>
          </w:p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rPr>
          <w:trHeight w:val="483"/>
        </w:trPr>
        <w:tc>
          <w:tcPr>
            <w:tcW w:w="3039" w:type="dxa"/>
            <w:gridSpan w:val="2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подпрограмме 3</w:t>
            </w:r>
          </w:p>
        </w:tc>
        <w:tc>
          <w:tcPr>
            <w:tcW w:w="992" w:type="dxa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Всего,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за счет средств: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33 796,20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33 796,20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31 623,80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31 623,80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226,50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226,50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226,50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226,50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33 569,70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33 569,70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31 397,30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31 397,30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источников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  <w:vMerge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33 796,20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33 796,20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31 623,80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31 623,80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 w:val="restart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Итого по Программе</w:t>
            </w: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Всего,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за счет средств: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51 800,65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51 800,65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44 222,48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44 222,48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федерального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226,50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226,50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226,50</w:t>
            </w:r>
          </w:p>
        </w:tc>
        <w:tc>
          <w:tcPr>
            <w:tcW w:w="141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226,50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областного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местного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бюджета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51 574,15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51 574,15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43 995,98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43 995,98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внебюджетных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источников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том числе: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>
        <w:tc>
          <w:tcPr>
            <w:tcW w:w="3039" w:type="dxa"/>
            <w:gridSpan w:val="2"/>
            <w:vMerge/>
          </w:tcPr>
          <w:p>
            <w:pPr>
              <w:spacing w:after="160" w:line="259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Финансовое управление Администрации ЗАТО Северск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51 800,65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51 800,65</w:t>
            </w:r>
          </w:p>
        </w:tc>
        <w:tc>
          <w:tcPr>
            <w:tcW w:w="1418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44 222,48</w:t>
            </w:r>
          </w:p>
        </w:tc>
        <w:tc>
          <w:tcPr>
            <w:tcW w:w="1417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44 222,48</w:t>
            </w:r>
          </w:p>
        </w:tc>
        <w:tc>
          <w:tcPr>
            <w:tcW w:w="1134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1559" w:type="dxa"/>
          </w:tcPr>
          <w:p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  <w:bookmarkStart w:id="0" w:name="_GoBack"/>
      <w:bookmarkEnd w:id="0"/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tabs>
          <w:tab w:val="left" w:pos="459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>
      <w:headerReference w:type="default" r:id="rId7"/>
      <w:footerReference w:type="default" r:id="rId8"/>
      <w:footerReference w:type="first" r:id="rId9"/>
      <w:pgSz w:w="16838" w:h="11906" w:orient="landscape"/>
      <w:pgMar w:top="851" w:right="1440" w:bottom="567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>
      <w:rPr>
        <w:rFonts w:ascii="Times New Roman CYR" w:eastAsia="Times New Roman" w:hAnsi="Times New Roman CYR" w:cs="Times New Roman"/>
        <w:sz w:val="20"/>
        <w:szCs w:val="20"/>
      </w:rPr>
      <w:t>Внутренний номер: 314304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>
      <w:rPr>
        <w:rFonts w:ascii="Times New Roman CYR" w:eastAsia="Times New Roman" w:hAnsi="Times New Roman CYR" w:cs="Times New Roman"/>
        <w:sz w:val="20"/>
        <w:szCs w:val="20"/>
      </w:rPr>
      <w:t>Внутренний номер: 314304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33607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>
        <w:pPr>
          <w:pStyle w:val="a9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5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18407B18-BF6C-4CDC-B75B-B7B3FAAA4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84846-85ED-4434-AE82-7CAACF048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7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Серегина М.А.</cp:lastModifiedBy>
  <cp:revision>210</cp:revision>
  <cp:lastPrinted>2024-02-14T09:29:00Z</cp:lastPrinted>
  <dcterms:created xsi:type="dcterms:W3CDTF">2016-07-18T07:34:00Z</dcterms:created>
  <dcterms:modified xsi:type="dcterms:W3CDTF">2024-02-15T01:36:00Z</dcterms:modified>
</cp:coreProperties>
</file>